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3069C" w14:textId="46B8FBE2" w:rsidR="009F123A" w:rsidRPr="008417D3" w:rsidRDefault="009F123A" w:rsidP="00E91144">
      <w:pPr>
        <w:spacing w:line="268" w:lineRule="exact"/>
        <w:ind w:left="6372"/>
        <w:rPr>
          <w:rFonts w:ascii="Century Gothic" w:hAnsi="Century Gothic" w:cs="Times New Roman"/>
          <w:color w:val="010302"/>
          <w:lang w:val="pl-PL"/>
        </w:rPr>
      </w:pPr>
      <w:r w:rsidRPr="008417D3">
        <w:rPr>
          <w:rFonts w:ascii="Century Gothic" w:hAnsi="Century Gothic" w:cs="Century Gothic"/>
          <w:b/>
          <w:bCs/>
          <w:color w:val="000000"/>
          <w:lang w:val="pl-PL"/>
        </w:rPr>
        <w:t xml:space="preserve">Załącznik nr </w:t>
      </w:r>
      <w:r w:rsidR="00E91144">
        <w:rPr>
          <w:rFonts w:ascii="Century Gothic" w:hAnsi="Century Gothic" w:cs="Century Gothic"/>
          <w:b/>
          <w:bCs/>
          <w:color w:val="000000"/>
          <w:lang w:val="pl-PL"/>
        </w:rPr>
        <w:t>3 do Umowy</w:t>
      </w:r>
      <w:r w:rsidRPr="008417D3">
        <w:rPr>
          <w:rFonts w:ascii="Century Gothic" w:hAnsi="Century Gothic" w:cs="Times New Roman"/>
          <w:lang w:val="pl-PL"/>
        </w:rPr>
        <w:t xml:space="preserve"> </w:t>
      </w:r>
    </w:p>
    <w:p w14:paraId="63A6805E" w14:textId="77777777" w:rsidR="009F123A" w:rsidRPr="008417D3" w:rsidRDefault="009F123A" w:rsidP="009F123A">
      <w:pPr>
        <w:spacing w:line="268" w:lineRule="exact"/>
        <w:ind w:left="2540"/>
        <w:rPr>
          <w:rFonts w:ascii="Century Gothic" w:hAnsi="Century Gothic" w:cs="Century Gothic"/>
          <w:b/>
          <w:bCs/>
          <w:color w:val="000000"/>
          <w:lang w:val="pl-PL"/>
        </w:rPr>
      </w:pPr>
    </w:p>
    <w:p w14:paraId="22087C89" w14:textId="77777777" w:rsidR="009F123A" w:rsidRPr="008417D3" w:rsidRDefault="009F123A" w:rsidP="009F123A">
      <w:pPr>
        <w:spacing w:line="268" w:lineRule="exact"/>
        <w:ind w:left="2540"/>
        <w:rPr>
          <w:rFonts w:ascii="Century Gothic" w:hAnsi="Century Gothic" w:cs="Century Gothic"/>
          <w:b/>
          <w:bCs/>
          <w:color w:val="000000"/>
          <w:lang w:val="pl-PL"/>
        </w:rPr>
      </w:pPr>
    </w:p>
    <w:p w14:paraId="13955170" w14:textId="0B456182" w:rsidR="009F123A" w:rsidRPr="0094354E" w:rsidRDefault="009F123A" w:rsidP="009F123A">
      <w:pPr>
        <w:spacing w:line="268" w:lineRule="exact"/>
        <w:jc w:val="center"/>
        <w:rPr>
          <w:rFonts w:ascii="Century Gothic" w:hAnsi="Century Gothic" w:cs="Times New Roman"/>
          <w:color w:val="010302"/>
          <w:sz w:val="24"/>
          <w:szCs w:val="24"/>
          <w:lang w:val="pl-PL"/>
        </w:rPr>
      </w:pPr>
      <w:r w:rsidRPr="0094354E">
        <w:rPr>
          <w:rFonts w:ascii="Century Gothic" w:hAnsi="Century Gothic" w:cs="Century Gothic"/>
          <w:b/>
          <w:bCs/>
          <w:color w:val="000000"/>
          <w:sz w:val="24"/>
          <w:szCs w:val="24"/>
          <w:lang w:val="pl-PL"/>
        </w:rPr>
        <w:t>WYKAZ</w:t>
      </w:r>
      <w:r w:rsidRPr="0094354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94354E">
        <w:rPr>
          <w:rFonts w:ascii="Century Gothic" w:hAnsi="Century Gothic" w:cs="Century Gothic"/>
          <w:b/>
          <w:bCs/>
          <w:color w:val="000000"/>
          <w:sz w:val="24"/>
          <w:szCs w:val="24"/>
          <w:lang w:val="pl-PL"/>
        </w:rPr>
        <w:t>REGULACJI</w:t>
      </w:r>
      <w:r w:rsidRPr="0094354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94354E">
        <w:rPr>
          <w:rFonts w:ascii="Century Gothic" w:hAnsi="Century Gothic" w:cs="Century Gothic"/>
          <w:b/>
          <w:bCs/>
          <w:color w:val="000000"/>
          <w:sz w:val="24"/>
          <w:szCs w:val="24"/>
          <w:lang w:val="pl-PL"/>
        </w:rPr>
        <w:t>WEWNĘTRZNYCH</w:t>
      </w:r>
      <w:r w:rsidRPr="0094354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94354E">
        <w:rPr>
          <w:rFonts w:ascii="Century Gothic" w:hAnsi="Century Gothic" w:cs="Century Gothic"/>
          <w:b/>
          <w:bCs/>
          <w:color w:val="000000"/>
          <w:spacing w:val="-2"/>
          <w:sz w:val="24"/>
          <w:szCs w:val="24"/>
          <w:lang w:val="pl-PL"/>
        </w:rPr>
        <w:t>ZAMAWIAJĄCEGO</w:t>
      </w:r>
    </w:p>
    <w:p w14:paraId="3DC6EFC5" w14:textId="77777777" w:rsidR="00965208" w:rsidRPr="008417D3" w:rsidRDefault="00965208">
      <w:pPr>
        <w:rPr>
          <w:rFonts w:ascii="Century Gothic" w:hAnsi="Century Gothic"/>
          <w:lang w:val="pl-PL"/>
        </w:rPr>
      </w:pPr>
    </w:p>
    <w:p w14:paraId="1D95F756" w14:textId="77777777" w:rsidR="008417D3" w:rsidRPr="008417D3" w:rsidRDefault="008417D3">
      <w:pPr>
        <w:rPr>
          <w:rFonts w:ascii="Century Gothic" w:hAnsi="Century Gothic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2"/>
        <w:gridCol w:w="2407"/>
      </w:tblGrid>
      <w:tr w:rsidR="00282648" w:rsidRPr="008417D3" w14:paraId="5D7CB9B8" w14:textId="77777777" w:rsidTr="008417D3">
        <w:tc>
          <w:tcPr>
            <w:tcW w:w="562" w:type="dxa"/>
            <w:vAlign w:val="center"/>
          </w:tcPr>
          <w:p w14:paraId="5BB1760D" w14:textId="26FAF44B" w:rsidR="00282648" w:rsidRPr="008417D3" w:rsidRDefault="00282648" w:rsidP="008417D3">
            <w:pPr>
              <w:jc w:val="center"/>
              <w:rPr>
                <w:rFonts w:ascii="Century Gothic" w:hAnsi="Century Gothic"/>
                <w:b/>
                <w:bCs/>
                <w:lang w:val="pl-PL"/>
              </w:rPr>
            </w:pPr>
            <w:bookmarkStart w:id="0" w:name="_Hlk187744942"/>
            <w:r w:rsidRPr="008417D3">
              <w:rPr>
                <w:rFonts w:ascii="Century Gothic" w:hAnsi="Century Gothic"/>
                <w:b/>
                <w:bCs/>
                <w:lang w:val="pl-PL"/>
              </w:rPr>
              <w:t>Lp.</w:t>
            </w:r>
          </w:p>
        </w:tc>
        <w:tc>
          <w:tcPr>
            <w:tcW w:w="4252" w:type="dxa"/>
            <w:vAlign w:val="center"/>
          </w:tcPr>
          <w:p w14:paraId="420AA817" w14:textId="3E9C117A" w:rsidR="00282648" w:rsidRPr="008417D3" w:rsidRDefault="00282648" w:rsidP="008417D3">
            <w:pPr>
              <w:jc w:val="center"/>
              <w:rPr>
                <w:rFonts w:ascii="Century Gothic" w:hAnsi="Century Gothic"/>
                <w:b/>
                <w:bCs/>
                <w:lang w:val="pl-PL"/>
              </w:rPr>
            </w:pPr>
            <w:r w:rsidRPr="008417D3">
              <w:rPr>
                <w:rFonts w:ascii="Century Gothic" w:hAnsi="Century Gothic"/>
                <w:b/>
                <w:bCs/>
                <w:lang w:val="pl-PL"/>
              </w:rPr>
              <w:t>Nazwa regulacji</w:t>
            </w:r>
          </w:p>
        </w:tc>
        <w:tc>
          <w:tcPr>
            <w:tcW w:w="2407" w:type="dxa"/>
            <w:vAlign w:val="center"/>
          </w:tcPr>
          <w:p w14:paraId="2DDF4C41" w14:textId="60AD055A" w:rsidR="00282648" w:rsidRPr="008417D3" w:rsidRDefault="00282648" w:rsidP="008417D3">
            <w:pPr>
              <w:jc w:val="center"/>
              <w:rPr>
                <w:rFonts w:ascii="Century Gothic" w:hAnsi="Century Gothic"/>
                <w:b/>
                <w:bCs/>
                <w:lang w:val="pl-PL"/>
              </w:rPr>
            </w:pPr>
            <w:r w:rsidRPr="008417D3">
              <w:rPr>
                <w:rFonts w:ascii="Century Gothic" w:hAnsi="Century Gothic"/>
                <w:b/>
                <w:bCs/>
                <w:lang w:val="pl-PL"/>
              </w:rPr>
              <w:t>Numer regulacji</w:t>
            </w:r>
          </w:p>
        </w:tc>
      </w:tr>
      <w:tr w:rsidR="00282648" w:rsidRPr="008417D3" w14:paraId="0EBFE9A9" w14:textId="77777777" w:rsidTr="00C43762">
        <w:tc>
          <w:tcPr>
            <w:tcW w:w="562" w:type="dxa"/>
            <w:vAlign w:val="center"/>
          </w:tcPr>
          <w:p w14:paraId="14EDBB16" w14:textId="6FAD77F5" w:rsidR="00282648" w:rsidRPr="00FA42CA" w:rsidRDefault="00282648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 w:rsidRPr="00FA42CA">
              <w:rPr>
                <w:rFonts w:ascii="Century Gothic" w:hAnsi="Century Gothic"/>
                <w:sz w:val="20"/>
                <w:szCs w:val="20"/>
                <w:lang w:val="pl-PL"/>
              </w:rPr>
              <w:t>1</w:t>
            </w:r>
          </w:p>
        </w:tc>
        <w:tc>
          <w:tcPr>
            <w:tcW w:w="4252" w:type="dxa"/>
            <w:vAlign w:val="center"/>
          </w:tcPr>
          <w:p w14:paraId="7F2EFC67" w14:textId="4E22A953" w:rsidR="00282648" w:rsidRPr="00FA42CA" w:rsidRDefault="00E91144" w:rsidP="00C43762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Spis Standardów Bezpieczeństwa Technicznego stanowiący załącznik nr 1 do Warunków Technicznych</w:t>
            </w:r>
          </w:p>
        </w:tc>
        <w:tc>
          <w:tcPr>
            <w:tcW w:w="2407" w:type="dxa"/>
            <w:vAlign w:val="center"/>
          </w:tcPr>
          <w:p w14:paraId="4895EB36" w14:textId="5B3BE537" w:rsidR="00282648" w:rsidRPr="00FA42CA" w:rsidRDefault="00E91144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-</w:t>
            </w:r>
          </w:p>
        </w:tc>
      </w:tr>
      <w:tr w:rsidR="00282648" w:rsidRPr="008417D3" w14:paraId="2CCB02F3" w14:textId="77777777" w:rsidTr="00C43762">
        <w:tc>
          <w:tcPr>
            <w:tcW w:w="562" w:type="dxa"/>
            <w:vAlign w:val="center"/>
          </w:tcPr>
          <w:p w14:paraId="48BE66FA" w14:textId="033CE671" w:rsidR="00282648" w:rsidRPr="00FA42CA" w:rsidRDefault="00282648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2</w:t>
            </w:r>
          </w:p>
        </w:tc>
        <w:tc>
          <w:tcPr>
            <w:tcW w:w="4252" w:type="dxa"/>
            <w:vAlign w:val="center"/>
          </w:tcPr>
          <w:p w14:paraId="4B815511" w14:textId="7037F7D5" w:rsidR="00282648" w:rsidRPr="00FA42CA" w:rsidRDefault="00E91144" w:rsidP="00C43762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Organizacja prac przy eksploatacji sieci przesyłowej</w:t>
            </w:r>
          </w:p>
        </w:tc>
        <w:tc>
          <w:tcPr>
            <w:tcW w:w="2407" w:type="dxa"/>
            <w:vAlign w:val="center"/>
          </w:tcPr>
          <w:p w14:paraId="3BA95B9F" w14:textId="21E1CE4D" w:rsidR="00282648" w:rsidRDefault="00E91144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 w:rsidRPr="00D950DC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</w:tr>
      <w:tr w:rsidR="00282648" w:rsidRPr="008417D3" w14:paraId="266EE31D" w14:textId="77777777" w:rsidTr="00C43762">
        <w:tc>
          <w:tcPr>
            <w:tcW w:w="562" w:type="dxa"/>
            <w:vAlign w:val="center"/>
          </w:tcPr>
          <w:p w14:paraId="36CCEE47" w14:textId="070B84D0" w:rsidR="00282648" w:rsidRDefault="00282648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3</w:t>
            </w:r>
          </w:p>
        </w:tc>
        <w:tc>
          <w:tcPr>
            <w:tcW w:w="4252" w:type="dxa"/>
            <w:vAlign w:val="center"/>
          </w:tcPr>
          <w:p w14:paraId="6EDDF5A7" w14:textId="23ADC4F7" w:rsidR="00282648" w:rsidRPr="00E91144" w:rsidRDefault="00E91144" w:rsidP="00C43762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 w:rsidRPr="00E91144">
              <w:rPr>
                <w:rFonts w:ascii="Century Gothic" w:hAnsi="Century Gothic" w:cs="Arial"/>
                <w:color w:val="212121"/>
                <w:sz w:val="20"/>
                <w:szCs w:val="20"/>
                <w:lang w:val="pl-PL"/>
              </w:rPr>
              <w:t>Odbiór zadań remontowych i inwestycyjnych obiektów sieci przesyłowej</w:t>
            </w:r>
          </w:p>
        </w:tc>
        <w:tc>
          <w:tcPr>
            <w:tcW w:w="2407" w:type="dxa"/>
            <w:vAlign w:val="center"/>
          </w:tcPr>
          <w:p w14:paraId="5425FC08" w14:textId="6DE2A961" w:rsidR="00282648" w:rsidRDefault="00E91144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 w:rsidRPr="00D950DC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</w:tr>
      <w:tr w:rsidR="00282648" w:rsidRPr="008417D3" w14:paraId="60CC5FE2" w14:textId="77777777" w:rsidTr="00C43762">
        <w:tc>
          <w:tcPr>
            <w:tcW w:w="562" w:type="dxa"/>
            <w:vAlign w:val="center"/>
          </w:tcPr>
          <w:p w14:paraId="29BCAC86" w14:textId="1B874A27" w:rsidR="00282648" w:rsidRDefault="00282648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4</w:t>
            </w:r>
          </w:p>
        </w:tc>
        <w:tc>
          <w:tcPr>
            <w:tcW w:w="4252" w:type="dxa"/>
            <w:vAlign w:val="center"/>
          </w:tcPr>
          <w:p w14:paraId="46336772" w14:textId="42893E8F" w:rsidR="00282648" w:rsidRPr="00E91144" w:rsidRDefault="00E91144" w:rsidP="00C43762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 w:rsidRPr="00E91144">
              <w:rPr>
                <w:rFonts w:ascii="Century Gothic" w:hAnsi="Century Gothic" w:cs="Helvetica"/>
                <w:color w:val="212121"/>
                <w:sz w:val="20"/>
                <w:szCs w:val="20"/>
                <w:lang w:val="pl-PL"/>
              </w:rPr>
              <w:t>Wymagania Zamawiającego dotyczące obsługi geodezyjnej</w:t>
            </w:r>
          </w:p>
        </w:tc>
        <w:tc>
          <w:tcPr>
            <w:tcW w:w="2407" w:type="dxa"/>
            <w:vAlign w:val="center"/>
          </w:tcPr>
          <w:p w14:paraId="3D14674B" w14:textId="61C624D7" w:rsidR="00282648" w:rsidRDefault="00E91144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-</w:t>
            </w:r>
          </w:p>
        </w:tc>
      </w:tr>
      <w:tr w:rsidR="00282648" w:rsidRPr="00E91144" w14:paraId="7FF1EDFC" w14:textId="77777777" w:rsidTr="00C43762">
        <w:tc>
          <w:tcPr>
            <w:tcW w:w="562" w:type="dxa"/>
            <w:vAlign w:val="center"/>
          </w:tcPr>
          <w:p w14:paraId="5B1AF424" w14:textId="270B8F50" w:rsidR="00282648" w:rsidRDefault="00282648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5</w:t>
            </w:r>
          </w:p>
        </w:tc>
        <w:tc>
          <w:tcPr>
            <w:tcW w:w="4252" w:type="dxa"/>
            <w:vAlign w:val="center"/>
          </w:tcPr>
          <w:p w14:paraId="3414F31A" w14:textId="7A45FF55" w:rsidR="00282648" w:rsidRDefault="00E91144" w:rsidP="00C43762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 w:rsidRPr="00E91144">
              <w:rPr>
                <w:rFonts w:ascii="Century Gothic" w:hAnsi="Century Gothic" w:cs="Helvetica"/>
                <w:color w:val="212121"/>
                <w:sz w:val="20"/>
                <w:szCs w:val="20"/>
                <w:lang w:val="pl-PL"/>
              </w:rPr>
              <w:t>Informacja o zasadach bezpieczeństwa w ruchu osobowymi pojazdów obowiązujących w Operatorze Gazociągów Przesyłowych GAZ-SYSTEM S.A.,</w:t>
            </w:r>
          </w:p>
        </w:tc>
        <w:tc>
          <w:tcPr>
            <w:tcW w:w="2407" w:type="dxa"/>
            <w:vAlign w:val="center"/>
          </w:tcPr>
          <w:p w14:paraId="22BF071C" w14:textId="6AFD4BA9" w:rsidR="00282648" w:rsidRPr="00FA42CA" w:rsidRDefault="00E91144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-</w:t>
            </w:r>
          </w:p>
        </w:tc>
      </w:tr>
      <w:tr w:rsidR="00282648" w:rsidRPr="00E91144" w14:paraId="06A16CEC" w14:textId="77777777" w:rsidTr="00C43762">
        <w:tc>
          <w:tcPr>
            <w:tcW w:w="562" w:type="dxa"/>
            <w:vAlign w:val="center"/>
          </w:tcPr>
          <w:p w14:paraId="2D72AEDE" w14:textId="6B96415C" w:rsidR="00282648" w:rsidRDefault="00282648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6</w:t>
            </w:r>
          </w:p>
        </w:tc>
        <w:tc>
          <w:tcPr>
            <w:tcW w:w="4252" w:type="dxa"/>
            <w:vAlign w:val="center"/>
          </w:tcPr>
          <w:p w14:paraId="23AB49B3" w14:textId="1E734B9F" w:rsidR="00282648" w:rsidRPr="00D76DAF" w:rsidRDefault="00E91144" w:rsidP="00C43762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Procedura wymagań bhp dla wykonawców oraz gości</w:t>
            </w:r>
          </w:p>
        </w:tc>
        <w:tc>
          <w:tcPr>
            <w:tcW w:w="2407" w:type="dxa"/>
            <w:vAlign w:val="center"/>
          </w:tcPr>
          <w:p w14:paraId="7D3723B4" w14:textId="3F7F65C9" w:rsidR="00282648" w:rsidRPr="00D76DAF" w:rsidRDefault="00E91144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-</w:t>
            </w:r>
          </w:p>
        </w:tc>
      </w:tr>
      <w:tr w:rsidR="00282648" w:rsidRPr="008417D3" w14:paraId="7AF38730" w14:textId="77777777" w:rsidTr="00C43762">
        <w:tc>
          <w:tcPr>
            <w:tcW w:w="562" w:type="dxa"/>
            <w:vAlign w:val="center"/>
          </w:tcPr>
          <w:p w14:paraId="5F35CC42" w14:textId="7E564940" w:rsidR="00282648" w:rsidRDefault="00282648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7</w:t>
            </w:r>
          </w:p>
        </w:tc>
        <w:tc>
          <w:tcPr>
            <w:tcW w:w="4252" w:type="dxa"/>
            <w:vAlign w:val="center"/>
          </w:tcPr>
          <w:p w14:paraId="2DE9F265" w14:textId="7F4BCE92" w:rsidR="00282648" w:rsidRPr="00C43762" w:rsidRDefault="00E91144" w:rsidP="00C43762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Standard bezpieczeństwa prac</w:t>
            </w:r>
          </w:p>
        </w:tc>
        <w:tc>
          <w:tcPr>
            <w:tcW w:w="2407" w:type="dxa"/>
            <w:vAlign w:val="center"/>
          </w:tcPr>
          <w:p w14:paraId="0304CE2F" w14:textId="1A40A317" w:rsidR="00282648" w:rsidRPr="00C43762" w:rsidRDefault="00E91144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-</w:t>
            </w:r>
          </w:p>
        </w:tc>
      </w:tr>
      <w:tr w:rsidR="00282648" w:rsidRPr="00303657" w14:paraId="0F32ED0E" w14:textId="77777777" w:rsidTr="00C43762">
        <w:tc>
          <w:tcPr>
            <w:tcW w:w="562" w:type="dxa"/>
            <w:vAlign w:val="center"/>
          </w:tcPr>
          <w:p w14:paraId="5383DF93" w14:textId="0D7F665A" w:rsidR="00282648" w:rsidRDefault="00282648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8</w:t>
            </w:r>
          </w:p>
        </w:tc>
        <w:tc>
          <w:tcPr>
            <w:tcW w:w="4252" w:type="dxa"/>
            <w:vAlign w:val="center"/>
          </w:tcPr>
          <w:p w14:paraId="0524E8BE" w14:textId="203B7273" w:rsidR="00282648" w:rsidRPr="00C43762" w:rsidRDefault="00303657" w:rsidP="00C43762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 w:rsidRPr="00303657">
              <w:rPr>
                <w:rFonts w:ascii="Century Gothic" w:hAnsi="Century Gothic"/>
                <w:sz w:val="20"/>
                <w:szCs w:val="20"/>
                <w:lang w:val="pl-PL"/>
              </w:rPr>
              <w:t>Wytyczne określające wymagania cyberbezpieczeństwa w zakresie wdrażania nowych lub modernizacji istniejących Systemów OT/SCADA</w:t>
            </w:r>
            <w:r>
              <w:rPr>
                <w:rFonts w:ascii="Century Gothic" w:hAnsi="Century Gothic"/>
                <w:sz w:val="20"/>
                <w:szCs w:val="20"/>
                <w:lang w:val="pl-PL"/>
              </w:rPr>
              <w:t xml:space="preserve"> wraz z Informacją dodatkową A oraz informacją dodatkową B</w:t>
            </w:r>
            <w:r w:rsidR="009A4CE0">
              <w:rPr>
                <w:rFonts w:ascii="Century Gothic" w:hAnsi="Century Gothic"/>
                <w:sz w:val="20"/>
                <w:szCs w:val="20"/>
                <w:lang w:val="pl-PL"/>
              </w:rPr>
              <w:t xml:space="preserve"> (udostępnione po podpisaniu Umowy)</w:t>
            </w:r>
          </w:p>
        </w:tc>
        <w:tc>
          <w:tcPr>
            <w:tcW w:w="2407" w:type="dxa"/>
            <w:vAlign w:val="center"/>
          </w:tcPr>
          <w:p w14:paraId="7401686F" w14:textId="4042CA6A" w:rsidR="00282648" w:rsidRPr="00C43762" w:rsidRDefault="00303657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 w:rsidRPr="00303657">
              <w:rPr>
                <w:rFonts w:ascii="Century Gothic" w:hAnsi="Century Gothic"/>
                <w:sz w:val="20"/>
                <w:szCs w:val="20"/>
                <w:lang w:val="pl-PL"/>
              </w:rPr>
              <w:t>PC-OT-W01</w:t>
            </w:r>
          </w:p>
        </w:tc>
      </w:tr>
      <w:tr w:rsidR="00282648" w:rsidRPr="00303657" w14:paraId="31B200B8" w14:textId="77777777" w:rsidTr="00C43762">
        <w:tc>
          <w:tcPr>
            <w:tcW w:w="562" w:type="dxa"/>
            <w:vAlign w:val="center"/>
          </w:tcPr>
          <w:p w14:paraId="10008D15" w14:textId="677DE8FD" w:rsidR="00282648" w:rsidRDefault="00282648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9</w:t>
            </w:r>
          </w:p>
        </w:tc>
        <w:tc>
          <w:tcPr>
            <w:tcW w:w="4252" w:type="dxa"/>
            <w:vAlign w:val="center"/>
          </w:tcPr>
          <w:p w14:paraId="00312B49" w14:textId="6B20D90A" w:rsidR="00282648" w:rsidRPr="00C43762" w:rsidRDefault="00303657" w:rsidP="00BC6818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 w:rsidRPr="00303657">
              <w:rPr>
                <w:rFonts w:ascii="Century Gothic" w:hAnsi="Century Gothic"/>
                <w:sz w:val="20"/>
                <w:szCs w:val="20"/>
                <w:lang w:val="pl-PL"/>
              </w:rPr>
              <w:t>Wymagania do projektowania i wdrażania systemów telemetrii dla obiektów sieci gazowej Operatora Gazociągów Przesyłowych GAZ-SYSTEM S.A.</w:t>
            </w:r>
          </w:p>
        </w:tc>
        <w:tc>
          <w:tcPr>
            <w:tcW w:w="2407" w:type="dxa"/>
            <w:vAlign w:val="center"/>
          </w:tcPr>
          <w:p w14:paraId="79563C06" w14:textId="66333ECE" w:rsidR="00282648" w:rsidRPr="00C43762" w:rsidRDefault="00303657" w:rsidP="00C43762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-</w:t>
            </w:r>
          </w:p>
        </w:tc>
      </w:tr>
      <w:tr w:rsidR="00282648" w:rsidRPr="00303657" w14:paraId="29DE5C3B" w14:textId="77777777" w:rsidTr="00C43762">
        <w:tc>
          <w:tcPr>
            <w:tcW w:w="562" w:type="dxa"/>
            <w:vAlign w:val="center"/>
          </w:tcPr>
          <w:p w14:paraId="0747DD62" w14:textId="0B6855BA" w:rsidR="00282648" w:rsidRDefault="00303657" w:rsidP="004018ED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10</w:t>
            </w:r>
          </w:p>
        </w:tc>
        <w:tc>
          <w:tcPr>
            <w:tcW w:w="4252" w:type="dxa"/>
            <w:vAlign w:val="center"/>
          </w:tcPr>
          <w:p w14:paraId="6B04B990" w14:textId="08796210" w:rsidR="00282648" w:rsidRPr="00C213FD" w:rsidRDefault="00303657" w:rsidP="004018ED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 w:rsidRPr="00303657">
              <w:rPr>
                <w:rFonts w:ascii="Century Gothic" w:hAnsi="Century Gothic" w:cs="Helvetica"/>
                <w:color w:val="212121"/>
                <w:sz w:val="20"/>
                <w:szCs w:val="20"/>
                <w:lang w:val="pl-PL"/>
              </w:rPr>
              <w:t>Wymagania do projektowania i wdrażania systemów teleinformatycznych Operatora Gazociągów Przesyłowych GAZ-SYSTEM S.A.</w:t>
            </w:r>
          </w:p>
        </w:tc>
        <w:tc>
          <w:tcPr>
            <w:tcW w:w="2407" w:type="dxa"/>
            <w:vAlign w:val="center"/>
          </w:tcPr>
          <w:p w14:paraId="2F4FB5A9" w14:textId="3CAD735F" w:rsidR="00282648" w:rsidRDefault="00303657" w:rsidP="004018ED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-</w:t>
            </w:r>
          </w:p>
        </w:tc>
      </w:tr>
      <w:tr w:rsidR="000B4370" w:rsidRPr="00303657" w14:paraId="1404955B" w14:textId="77777777" w:rsidTr="00C43762">
        <w:tc>
          <w:tcPr>
            <w:tcW w:w="562" w:type="dxa"/>
            <w:vAlign w:val="center"/>
          </w:tcPr>
          <w:p w14:paraId="16D9084D" w14:textId="7D9C950D" w:rsidR="000B4370" w:rsidRDefault="000B4370" w:rsidP="004018ED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11</w:t>
            </w:r>
          </w:p>
        </w:tc>
        <w:tc>
          <w:tcPr>
            <w:tcW w:w="4252" w:type="dxa"/>
            <w:vAlign w:val="center"/>
          </w:tcPr>
          <w:p w14:paraId="1F2023F4" w14:textId="016D6277" w:rsidR="000B4370" w:rsidRPr="000B4370" w:rsidRDefault="000B4370" w:rsidP="004018ED">
            <w:pPr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Wytyczne - strefy zagrożenia wybuchem</w:t>
            </w:r>
          </w:p>
        </w:tc>
        <w:tc>
          <w:tcPr>
            <w:tcW w:w="2407" w:type="dxa"/>
            <w:vAlign w:val="center"/>
          </w:tcPr>
          <w:p w14:paraId="2F100109" w14:textId="7B0F0888" w:rsidR="000B4370" w:rsidRDefault="000B4370" w:rsidP="004018ED">
            <w:pPr>
              <w:jc w:val="center"/>
              <w:rPr>
                <w:rFonts w:ascii="Century Gothic" w:hAnsi="Century Gothic"/>
                <w:sz w:val="20"/>
                <w:szCs w:val="20"/>
                <w:lang w:val="pl-PL"/>
              </w:rPr>
            </w:pPr>
            <w:r>
              <w:rPr>
                <w:rFonts w:ascii="Century Gothic" w:hAnsi="Century Gothic"/>
                <w:sz w:val="20"/>
                <w:szCs w:val="20"/>
                <w:lang w:val="pl-PL"/>
              </w:rPr>
              <w:t>-</w:t>
            </w:r>
          </w:p>
        </w:tc>
      </w:tr>
      <w:bookmarkEnd w:id="0"/>
    </w:tbl>
    <w:p w14:paraId="7EBFE43F" w14:textId="77777777" w:rsidR="008417D3" w:rsidRPr="008417D3" w:rsidRDefault="008417D3">
      <w:pPr>
        <w:rPr>
          <w:rFonts w:ascii="Century Gothic" w:hAnsi="Century Gothic"/>
          <w:lang w:val="pl-PL"/>
        </w:rPr>
      </w:pPr>
    </w:p>
    <w:sectPr w:rsidR="008417D3" w:rsidRPr="008417D3" w:rsidSect="003B4F78">
      <w:headerReference w:type="default" r:id="rId6"/>
      <w:footerReference w:type="default" r:id="rId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F2D6C" w14:textId="77777777" w:rsidR="009F123A" w:rsidRDefault="009F123A" w:rsidP="009F123A">
      <w:r>
        <w:separator/>
      </w:r>
    </w:p>
  </w:endnote>
  <w:endnote w:type="continuationSeparator" w:id="0">
    <w:p w14:paraId="5884D161" w14:textId="77777777" w:rsidR="009F123A" w:rsidRDefault="009F123A" w:rsidP="009F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3349433"/>
      <w:docPartObj>
        <w:docPartGallery w:val="Page Numbers (Bottom of Page)"/>
        <w:docPartUnique/>
      </w:docPartObj>
    </w:sdtPr>
    <w:sdtEndPr/>
    <w:sdtContent>
      <w:p w14:paraId="1E8FE7EA" w14:textId="2C184BAE" w:rsidR="009F123A" w:rsidRDefault="009F12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93E71E" w14:textId="77777777" w:rsidR="009F123A" w:rsidRDefault="009F12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C79D5" w14:textId="77777777" w:rsidR="009F123A" w:rsidRDefault="009F123A" w:rsidP="009F123A">
      <w:r>
        <w:separator/>
      </w:r>
    </w:p>
  </w:footnote>
  <w:footnote w:type="continuationSeparator" w:id="0">
    <w:p w14:paraId="6C0840AF" w14:textId="77777777" w:rsidR="009F123A" w:rsidRDefault="009F123A" w:rsidP="009F1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2B7AD" w14:textId="4F4535A6" w:rsidR="009F123A" w:rsidRDefault="009F123A" w:rsidP="009F123A">
    <w:pPr>
      <w:pStyle w:val="Nagwek"/>
      <w:jc w:val="center"/>
    </w:pPr>
    <w:r>
      <w:rPr>
        <w:noProof/>
      </w:rPr>
      <w:drawing>
        <wp:inline distT="0" distB="0" distL="0" distR="0" wp14:anchorId="30BF1E1F" wp14:editId="1F5FE12D">
          <wp:extent cx="3248025" cy="1562100"/>
          <wp:effectExtent l="0" t="0" r="9525" b="0"/>
          <wp:docPr id="100" name="Picture 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" name="Picture 10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48025" cy="1562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23A"/>
    <w:rsid w:val="000B4370"/>
    <w:rsid w:val="00102D10"/>
    <w:rsid w:val="001B6D21"/>
    <w:rsid w:val="00245483"/>
    <w:rsid w:val="00282648"/>
    <w:rsid w:val="00292B1D"/>
    <w:rsid w:val="00303657"/>
    <w:rsid w:val="003342BA"/>
    <w:rsid w:val="00365A46"/>
    <w:rsid w:val="00374737"/>
    <w:rsid w:val="003764AB"/>
    <w:rsid w:val="00376AC9"/>
    <w:rsid w:val="003B4F78"/>
    <w:rsid w:val="003C4137"/>
    <w:rsid w:val="004018ED"/>
    <w:rsid w:val="00411934"/>
    <w:rsid w:val="00432B67"/>
    <w:rsid w:val="00450DD2"/>
    <w:rsid w:val="00466118"/>
    <w:rsid w:val="00467698"/>
    <w:rsid w:val="0049291E"/>
    <w:rsid w:val="004C6B10"/>
    <w:rsid w:val="004C6E03"/>
    <w:rsid w:val="00596E8F"/>
    <w:rsid w:val="0060388C"/>
    <w:rsid w:val="00612A02"/>
    <w:rsid w:val="00646A2D"/>
    <w:rsid w:val="006D0F71"/>
    <w:rsid w:val="00730DCB"/>
    <w:rsid w:val="007C30B2"/>
    <w:rsid w:val="00800619"/>
    <w:rsid w:val="008417D3"/>
    <w:rsid w:val="008568CB"/>
    <w:rsid w:val="0094354E"/>
    <w:rsid w:val="00965208"/>
    <w:rsid w:val="00992B42"/>
    <w:rsid w:val="009A4CE0"/>
    <w:rsid w:val="009F123A"/>
    <w:rsid w:val="00A16068"/>
    <w:rsid w:val="00A27B35"/>
    <w:rsid w:val="00A41F77"/>
    <w:rsid w:val="00A57B49"/>
    <w:rsid w:val="00A96EEC"/>
    <w:rsid w:val="00AD5939"/>
    <w:rsid w:val="00BC6818"/>
    <w:rsid w:val="00BE518E"/>
    <w:rsid w:val="00C213FD"/>
    <w:rsid w:val="00C43762"/>
    <w:rsid w:val="00C54014"/>
    <w:rsid w:val="00D2050E"/>
    <w:rsid w:val="00D6235B"/>
    <w:rsid w:val="00D65C48"/>
    <w:rsid w:val="00D66C43"/>
    <w:rsid w:val="00D76DAF"/>
    <w:rsid w:val="00E85C4B"/>
    <w:rsid w:val="00E91144"/>
    <w:rsid w:val="00F03E27"/>
    <w:rsid w:val="00F7027B"/>
    <w:rsid w:val="00F97C46"/>
    <w:rsid w:val="00FA42CA"/>
    <w:rsid w:val="00FB68AF"/>
    <w:rsid w:val="00FB6B9E"/>
    <w:rsid w:val="00FE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7965E2"/>
  <w15:chartTrackingRefBased/>
  <w15:docId w15:val="{3D92D73F-8442-4448-8877-B820B8C3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23A"/>
    <w:pPr>
      <w:widowControl w:val="0"/>
      <w:spacing w:after="0" w:line="240" w:lineRule="auto"/>
    </w:pPr>
    <w:rPr>
      <w:kern w:val="0"/>
      <w:lang w:val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123A"/>
    <w:pPr>
      <w:widowControl/>
      <w:tabs>
        <w:tab w:val="center" w:pos="4536"/>
        <w:tab w:val="right" w:pos="9072"/>
      </w:tabs>
    </w:pPr>
    <w:rPr>
      <w:kern w:val="2"/>
      <w:lang w:val="pl-PL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9F123A"/>
  </w:style>
  <w:style w:type="paragraph" w:styleId="Stopka">
    <w:name w:val="footer"/>
    <w:basedOn w:val="Normalny"/>
    <w:link w:val="StopkaZnak"/>
    <w:uiPriority w:val="99"/>
    <w:unhideWhenUsed/>
    <w:rsid w:val="009F123A"/>
    <w:pPr>
      <w:widowControl/>
      <w:tabs>
        <w:tab w:val="center" w:pos="4536"/>
        <w:tab w:val="right" w:pos="9072"/>
      </w:tabs>
    </w:pPr>
    <w:rPr>
      <w:kern w:val="2"/>
      <w:lang w:val="pl-PL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9F123A"/>
  </w:style>
  <w:style w:type="table" w:styleId="Tabela-Siatka">
    <w:name w:val="Table Grid"/>
    <w:basedOn w:val="Standardowy"/>
    <w:uiPriority w:val="39"/>
    <w:rsid w:val="00841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9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Gołek-Schild Jagoda</dc:creator>
  <cp:keywords/>
  <dc:description/>
  <cp:lastModifiedBy>Gołek-Schild Jagoda</cp:lastModifiedBy>
  <cp:revision>54</cp:revision>
  <cp:lastPrinted>2025-01-20T10:26:00Z</cp:lastPrinted>
  <dcterms:created xsi:type="dcterms:W3CDTF">2024-11-14T10:06:00Z</dcterms:created>
  <dcterms:modified xsi:type="dcterms:W3CDTF">2025-05-29T10:22:00Z</dcterms:modified>
</cp:coreProperties>
</file>